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3" w:rsidRPr="009C086F" w:rsidRDefault="00461D50">
      <w:pPr>
        <w:pStyle w:val="Kop8"/>
        <w:jc w:val="center"/>
        <w:rPr>
          <w:rFonts w:ascii="Arial" w:hAnsi="Arial"/>
          <w:noProof/>
          <w:sz w:val="32"/>
          <w:szCs w:val="32"/>
        </w:rPr>
      </w:pPr>
      <w:r>
        <w:rPr>
          <w:rFonts w:ascii="Arial" w:hAnsi="Arial"/>
          <w:noProof/>
          <w:sz w:val="32"/>
          <w:szCs w:val="32"/>
          <w:lang w:val="nl-N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4494530</wp:posOffset>
            </wp:positionH>
            <wp:positionV relativeFrom="paragraph">
              <wp:posOffset>-705485</wp:posOffset>
            </wp:positionV>
            <wp:extent cx="1299210" cy="824230"/>
            <wp:effectExtent l="19050" t="0" r="0" b="0"/>
            <wp:wrapTopAndBottom/>
            <wp:docPr id="2" name="Afbeelding 2" descr="Afe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er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603" w:rsidRPr="009C086F">
        <w:rPr>
          <w:rFonts w:ascii="Arial" w:hAnsi="Arial"/>
          <w:noProof/>
          <w:sz w:val="32"/>
          <w:szCs w:val="32"/>
        </w:rPr>
        <w:t>AGENDA</w:t>
      </w:r>
    </w:p>
    <w:p w:rsidR="00D66603" w:rsidRPr="00E77B62" w:rsidRDefault="00D66603">
      <w:pPr>
        <w:spacing w:line="120" w:lineRule="auto"/>
        <w:jc w:val="center"/>
        <w:rPr>
          <w:rFonts w:ascii="Arial" w:hAnsi="Arial"/>
          <w:noProof/>
          <w:sz w:val="24"/>
          <w:lang w:val="en-GB"/>
        </w:rPr>
      </w:pPr>
    </w:p>
    <w:p w:rsidR="000A3AEF" w:rsidRPr="009C086F" w:rsidRDefault="000A3AEF" w:rsidP="000A3AEF">
      <w:pPr>
        <w:jc w:val="center"/>
        <w:rPr>
          <w:rFonts w:ascii="Arial" w:hAnsi="Arial"/>
          <w:noProof/>
          <w:sz w:val="24"/>
          <w:szCs w:val="24"/>
          <w:lang w:val="en-GB"/>
        </w:rPr>
      </w:pPr>
      <w:smartTag w:uri="urn:schemas-microsoft-com:office:smarttags" w:element="PersonName">
        <w:r w:rsidRPr="009C086F">
          <w:rPr>
            <w:rFonts w:ascii="Arial" w:hAnsi="Arial"/>
            <w:b/>
            <w:noProof/>
            <w:sz w:val="24"/>
            <w:szCs w:val="24"/>
            <w:lang w:val="en-GB"/>
          </w:rPr>
          <w:t>Afera</w:t>
        </w:r>
      </w:smartTag>
      <w:r w:rsidRPr="009C086F">
        <w:rPr>
          <w:rFonts w:ascii="Arial" w:hAnsi="Arial"/>
          <w:b/>
          <w:noProof/>
          <w:sz w:val="24"/>
          <w:szCs w:val="24"/>
          <w:lang w:val="en-GB"/>
        </w:rPr>
        <w:t xml:space="preserve"> Marketing Committee Meeting</w:t>
      </w:r>
    </w:p>
    <w:p w:rsidR="000A3AEF" w:rsidRPr="00DF0EAE" w:rsidRDefault="002E044A" w:rsidP="00DF0EAE">
      <w:pPr>
        <w:pBdr>
          <w:bottom w:val="single" w:sz="12" w:space="0" w:color="auto"/>
        </w:pBdr>
        <w:jc w:val="center"/>
        <w:rPr>
          <w:rFonts w:ascii="Arial" w:hAnsi="Arial"/>
          <w:b/>
          <w:noProof/>
          <w:sz w:val="24"/>
          <w:lang w:val="de-DE"/>
        </w:rPr>
      </w:pPr>
      <w:r w:rsidRPr="002E044A">
        <w:rPr>
          <w:rFonts w:ascii="Arial" w:hAnsi="Arial"/>
          <w:b/>
          <w:noProof/>
          <w:sz w:val="24"/>
          <w:lang w:val="de-DE"/>
        </w:rPr>
        <w:t>DoubleTree by Hilton Hotel, Amsterdam</w:t>
      </w:r>
      <w:r w:rsidR="00787FBC" w:rsidRPr="009C086F">
        <w:rPr>
          <w:rFonts w:ascii="Arial" w:hAnsi="Arial"/>
          <w:b/>
          <w:noProof/>
          <w:sz w:val="24"/>
          <w:szCs w:val="24"/>
          <w:lang w:val="en-GB"/>
        </w:rPr>
        <w:br/>
      </w:r>
      <w:r>
        <w:rPr>
          <w:rFonts w:ascii="Arial" w:hAnsi="Arial"/>
          <w:b/>
          <w:noProof/>
          <w:sz w:val="24"/>
          <w:szCs w:val="24"/>
          <w:lang w:val="en-GB"/>
        </w:rPr>
        <w:t>3 February 2015, 13.00-17</w:t>
      </w:r>
      <w:r w:rsidRPr="002E044A">
        <w:rPr>
          <w:rFonts w:ascii="Arial" w:hAnsi="Arial"/>
          <w:b/>
          <w:noProof/>
          <w:sz w:val="24"/>
          <w:szCs w:val="24"/>
          <w:lang w:val="en-GB"/>
        </w:rPr>
        <w:t>.30 hrs.</w:t>
      </w:r>
    </w:p>
    <w:p w:rsidR="008D7D1D" w:rsidRPr="008D7D1D" w:rsidRDefault="002E044A" w:rsidP="008D7D1D">
      <w:pPr>
        <w:pBdr>
          <w:bottom w:val="single" w:sz="12" w:space="0" w:color="auto"/>
        </w:pBdr>
        <w:jc w:val="center"/>
        <w:rPr>
          <w:rFonts w:ascii="Arial" w:hAnsi="Arial"/>
          <w:b/>
          <w:i/>
          <w:noProof/>
          <w:sz w:val="22"/>
          <w:szCs w:val="22"/>
          <w:lang w:val="de-DE"/>
        </w:rPr>
      </w:pPr>
      <w:r>
        <w:rPr>
          <w:rFonts w:ascii="Arial" w:hAnsi="Arial"/>
          <w:b/>
          <w:i/>
          <w:noProof/>
          <w:sz w:val="22"/>
          <w:szCs w:val="22"/>
          <w:lang w:val="de-DE"/>
        </w:rPr>
        <w:t>Room: Glasgow 2</w:t>
      </w:r>
    </w:p>
    <w:p w:rsidR="00D66603" w:rsidRPr="00AD70A9" w:rsidRDefault="00D66603">
      <w:pPr>
        <w:pBdr>
          <w:bottom w:val="single" w:sz="12" w:space="0" w:color="auto"/>
        </w:pBdr>
        <w:spacing w:line="120" w:lineRule="auto"/>
        <w:rPr>
          <w:rFonts w:ascii="Arial" w:hAnsi="Arial"/>
          <w:noProof/>
          <w:sz w:val="24"/>
          <w:lang w:val="en-GB"/>
        </w:rPr>
      </w:pPr>
    </w:p>
    <w:p w:rsidR="00BE38D6" w:rsidRDefault="00BE38D6">
      <w:pPr>
        <w:spacing w:line="168" w:lineRule="auto"/>
        <w:rPr>
          <w:rFonts w:ascii="Arial" w:hAnsi="Arial"/>
          <w:noProof/>
          <w:sz w:val="24"/>
          <w:lang w:val="en-GB"/>
        </w:rPr>
      </w:pPr>
    </w:p>
    <w:p w:rsidR="00CF355C" w:rsidRPr="00AD70A9" w:rsidRDefault="00CF355C">
      <w:pPr>
        <w:spacing w:line="168" w:lineRule="auto"/>
        <w:rPr>
          <w:rFonts w:ascii="Arial" w:hAnsi="Arial"/>
          <w:noProof/>
          <w:sz w:val="24"/>
          <w:lang w:val="en-GB"/>
        </w:rPr>
      </w:pPr>
    </w:p>
    <w:p w:rsidR="00043470" w:rsidRPr="00D63533" w:rsidRDefault="003F1F6B" w:rsidP="007304AC">
      <w:pPr>
        <w:numPr>
          <w:ilvl w:val="0"/>
          <w:numId w:val="1"/>
        </w:numPr>
        <w:tabs>
          <w:tab w:val="clear" w:pos="360"/>
          <w:tab w:val="num" w:pos="426"/>
          <w:tab w:val="left" w:pos="8789"/>
        </w:tabs>
        <w:spacing w:line="312" w:lineRule="auto"/>
        <w:ind w:left="426" w:hanging="426"/>
        <w:rPr>
          <w:rFonts w:ascii="Arial" w:hAnsi="Arial"/>
          <w:b/>
          <w:noProof/>
          <w:lang w:val="en-GB"/>
        </w:rPr>
      </w:pPr>
      <w:r w:rsidRPr="003F1F6B">
        <w:rPr>
          <w:rFonts w:ascii="Arial" w:hAnsi="Arial"/>
          <w:b/>
          <w:noProof/>
          <w:lang w:val="en-GB"/>
        </w:rPr>
        <w:t>Opening/Agenda/Competition Law Compliance</w:t>
      </w:r>
      <w:r w:rsidR="00D66603" w:rsidRPr="003F1F6B">
        <w:rPr>
          <w:rFonts w:ascii="Arial" w:hAnsi="Arial"/>
          <w:b/>
          <w:noProof/>
          <w:lang w:val="en-GB"/>
        </w:rPr>
        <w:tab/>
      </w:r>
      <w:r w:rsidR="00446A6D">
        <w:rPr>
          <w:rFonts w:ascii="Arial" w:hAnsi="Arial"/>
          <w:noProof/>
          <w:lang w:val="en-GB"/>
        </w:rPr>
        <w:t>MP</w:t>
      </w:r>
    </w:p>
    <w:p w:rsidR="00CF355C" w:rsidRPr="00517896" w:rsidRDefault="00CF355C" w:rsidP="007304AC">
      <w:pPr>
        <w:tabs>
          <w:tab w:val="left" w:pos="426"/>
          <w:tab w:val="left" w:pos="851"/>
          <w:tab w:val="left" w:pos="8789"/>
        </w:tabs>
        <w:spacing w:line="312" w:lineRule="auto"/>
        <w:ind w:left="426"/>
        <w:rPr>
          <w:rFonts w:ascii="Arial" w:hAnsi="Arial"/>
          <w:noProof/>
          <w:lang w:val="en-GB"/>
        </w:rPr>
      </w:pPr>
    </w:p>
    <w:p w:rsidR="00F91649" w:rsidRPr="003D3CBB" w:rsidRDefault="00F91649" w:rsidP="007304AC">
      <w:pPr>
        <w:numPr>
          <w:ilvl w:val="0"/>
          <w:numId w:val="1"/>
        </w:numPr>
        <w:tabs>
          <w:tab w:val="clear" w:pos="360"/>
          <w:tab w:val="num" w:pos="426"/>
          <w:tab w:val="left" w:pos="8789"/>
        </w:tabs>
        <w:spacing w:line="312" w:lineRule="auto"/>
        <w:ind w:left="426" w:hanging="426"/>
        <w:rPr>
          <w:rFonts w:ascii="Arial" w:hAnsi="Arial"/>
          <w:b/>
          <w:noProof/>
          <w:lang w:val="en-GB"/>
        </w:rPr>
      </w:pPr>
      <w:r w:rsidRPr="00B445B6">
        <w:rPr>
          <w:rFonts w:ascii="Arial" w:hAnsi="Arial"/>
          <w:b/>
          <w:noProof/>
          <w:lang w:val="en-GB"/>
        </w:rPr>
        <w:t>Minutes</w:t>
      </w:r>
      <w:r w:rsidR="00670E69">
        <w:rPr>
          <w:rFonts w:ascii="Arial" w:hAnsi="Arial"/>
          <w:b/>
          <w:noProof/>
          <w:lang w:val="en-GB"/>
        </w:rPr>
        <w:t xml:space="preserve"> and actions</w:t>
      </w:r>
      <w:r w:rsidRPr="00B445B6">
        <w:rPr>
          <w:rFonts w:ascii="Arial" w:hAnsi="Arial"/>
          <w:b/>
          <w:noProof/>
          <w:lang w:val="en-GB"/>
        </w:rPr>
        <w:t xml:space="preserve"> meeting </w:t>
      </w:r>
      <w:r w:rsidR="00896FA4">
        <w:rPr>
          <w:rFonts w:ascii="Arial" w:hAnsi="Arial"/>
          <w:b/>
          <w:noProof/>
          <w:lang w:val="en-GB"/>
        </w:rPr>
        <w:t>1 October 2014</w:t>
      </w:r>
    </w:p>
    <w:p w:rsidR="00F22524" w:rsidRDefault="00480162" w:rsidP="007304AC">
      <w:pPr>
        <w:tabs>
          <w:tab w:val="left" w:pos="851"/>
          <w:tab w:val="left" w:pos="8789"/>
        </w:tabs>
        <w:spacing w:line="312" w:lineRule="auto"/>
        <w:ind w:left="426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2.1</w:t>
      </w:r>
      <w:r w:rsidR="00F22524">
        <w:rPr>
          <w:rFonts w:ascii="Arial" w:hAnsi="Arial"/>
          <w:noProof/>
          <w:lang w:val="en-GB"/>
        </w:rPr>
        <w:tab/>
        <w:t>Converter input</w:t>
      </w:r>
      <w:r w:rsidR="00B7240D">
        <w:rPr>
          <w:rFonts w:ascii="Arial" w:hAnsi="Arial"/>
          <w:noProof/>
          <w:lang w:val="en-GB"/>
        </w:rPr>
        <w:t xml:space="preserve"> (update on any issues raised by converters)</w:t>
      </w:r>
      <w:r w:rsidR="00F0054E">
        <w:rPr>
          <w:rFonts w:ascii="Arial" w:hAnsi="Arial"/>
          <w:noProof/>
          <w:lang w:val="en-GB"/>
        </w:rPr>
        <w:tab/>
        <w:t>MP</w:t>
      </w:r>
    </w:p>
    <w:p w:rsidR="00C40C14" w:rsidRDefault="00760FC7" w:rsidP="00C40C14">
      <w:pPr>
        <w:tabs>
          <w:tab w:val="left" w:pos="851"/>
          <w:tab w:val="left" w:pos="8789"/>
        </w:tabs>
        <w:spacing w:line="312" w:lineRule="auto"/>
        <w:ind w:left="426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2.2</w:t>
      </w:r>
      <w:r>
        <w:rPr>
          <w:rFonts w:ascii="Arial" w:hAnsi="Arial"/>
          <w:noProof/>
          <w:lang w:val="en-GB"/>
        </w:rPr>
        <w:tab/>
      </w:r>
      <w:r w:rsidR="00C40C14">
        <w:rPr>
          <w:rFonts w:ascii="Arial" w:hAnsi="Arial"/>
          <w:noProof/>
          <w:lang w:val="en-GB"/>
        </w:rPr>
        <w:t>Progress MKC topic driven WG’s developed according to Afera’s mission to ‘grow</w:t>
      </w:r>
    </w:p>
    <w:p w:rsidR="006669F5" w:rsidRDefault="00760FC7" w:rsidP="00C40C14">
      <w:pPr>
        <w:tabs>
          <w:tab w:val="left" w:pos="851"/>
          <w:tab w:val="left" w:pos="8789"/>
        </w:tabs>
        <w:spacing w:line="312" w:lineRule="auto"/>
        <w:ind w:left="426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ab/>
      </w:r>
      <w:r w:rsidR="00C40C14">
        <w:rPr>
          <w:rFonts w:ascii="Arial" w:hAnsi="Arial"/>
          <w:noProof/>
          <w:lang w:val="en-GB"/>
        </w:rPr>
        <w:t>the</w:t>
      </w:r>
      <w:r w:rsidR="006669F5">
        <w:rPr>
          <w:rFonts w:ascii="Arial" w:hAnsi="Arial"/>
          <w:noProof/>
          <w:lang w:val="en-GB"/>
        </w:rPr>
        <w:t xml:space="preserve"> pie’ for all companies in the European SA tape value chain:</w:t>
      </w:r>
    </w:p>
    <w:p w:rsidR="00760FC7" w:rsidRPr="008C3697" w:rsidRDefault="006669F5" w:rsidP="008C3697">
      <w:pPr>
        <w:tabs>
          <w:tab w:val="left" w:pos="851"/>
          <w:tab w:val="left" w:pos="1134"/>
          <w:tab w:val="left" w:pos="8789"/>
        </w:tabs>
        <w:spacing w:line="312" w:lineRule="auto"/>
        <w:ind w:left="426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ab/>
      </w:r>
      <w:r w:rsidR="008C3697">
        <w:rPr>
          <w:rFonts w:ascii="Arial" w:hAnsi="Arial"/>
          <w:noProof/>
          <w:lang w:val="en-GB"/>
        </w:rPr>
        <w:t xml:space="preserve">- </w:t>
      </w:r>
      <w:r w:rsidR="008C3697">
        <w:rPr>
          <w:rFonts w:ascii="Arial" w:hAnsi="Arial"/>
          <w:noProof/>
          <w:lang w:val="en-GB"/>
        </w:rPr>
        <w:tab/>
        <w:t xml:space="preserve">Social Media Programme </w:t>
      </w:r>
      <w:r w:rsidR="008C3697" w:rsidRPr="008C3697">
        <w:rPr>
          <w:rFonts w:ascii="Arial" w:hAnsi="Arial"/>
          <w:i/>
          <w:noProof/>
          <w:lang w:val="en-GB"/>
        </w:rPr>
        <w:t>(status report under Agenda item 3)</w:t>
      </w:r>
      <w:r w:rsidR="008C3697">
        <w:rPr>
          <w:rFonts w:ascii="Arial" w:hAnsi="Arial"/>
          <w:i/>
          <w:noProof/>
          <w:lang w:val="en-GB"/>
        </w:rPr>
        <w:tab/>
      </w:r>
      <w:r w:rsidR="008C3697">
        <w:rPr>
          <w:rFonts w:ascii="Arial" w:hAnsi="Arial"/>
          <w:noProof/>
          <w:lang w:val="en-GB"/>
        </w:rPr>
        <w:t>MP</w:t>
      </w:r>
    </w:p>
    <w:p w:rsidR="008C3697" w:rsidRDefault="008C3697" w:rsidP="008C3697">
      <w:pPr>
        <w:tabs>
          <w:tab w:val="left" w:pos="851"/>
          <w:tab w:val="left" w:pos="1134"/>
          <w:tab w:val="left" w:pos="8789"/>
        </w:tabs>
        <w:spacing w:line="312" w:lineRule="auto"/>
        <w:ind w:left="426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ab/>
        <w:t>-</w:t>
      </w:r>
      <w:r>
        <w:rPr>
          <w:rFonts w:ascii="Arial" w:hAnsi="Arial"/>
          <w:noProof/>
          <w:lang w:val="en-GB"/>
        </w:rPr>
        <w:tab/>
        <w:t>Website Management</w:t>
      </w:r>
      <w:r>
        <w:rPr>
          <w:rFonts w:ascii="Arial" w:hAnsi="Arial"/>
          <w:noProof/>
          <w:lang w:val="en-GB"/>
        </w:rPr>
        <w:tab/>
        <w:t>SB</w:t>
      </w:r>
    </w:p>
    <w:p w:rsidR="00896FA4" w:rsidRDefault="008C3697" w:rsidP="008C3697">
      <w:pPr>
        <w:tabs>
          <w:tab w:val="left" w:pos="851"/>
          <w:tab w:val="left" w:pos="1134"/>
          <w:tab w:val="left" w:pos="8789"/>
        </w:tabs>
        <w:spacing w:line="312" w:lineRule="auto"/>
        <w:ind w:left="426"/>
        <w:rPr>
          <w:rFonts w:ascii="Arial" w:hAnsi="Arial"/>
          <w:i/>
          <w:noProof/>
          <w:lang w:val="en-GB"/>
        </w:rPr>
      </w:pPr>
      <w:r>
        <w:rPr>
          <w:rFonts w:ascii="Arial" w:hAnsi="Arial"/>
          <w:noProof/>
          <w:lang w:val="en-GB"/>
        </w:rPr>
        <w:tab/>
        <w:t>-</w:t>
      </w:r>
      <w:r>
        <w:rPr>
          <w:rFonts w:ascii="Arial" w:hAnsi="Arial"/>
          <w:noProof/>
          <w:lang w:val="en-GB"/>
        </w:rPr>
        <w:tab/>
        <w:t xml:space="preserve">Education Awareness – </w:t>
      </w:r>
      <w:r w:rsidR="00896FA4">
        <w:rPr>
          <w:rFonts w:ascii="Arial" w:hAnsi="Arial"/>
          <w:i/>
          <w:noProof/>
          <w:lang w:val="en-GB"/>
        </w:rPr>
        <w:t xml:space="preserve">understanding adhesives document final text and how </w:t>
      </w:r>
    </w:p>
    <w:p w:rsidR="008C3697" w:rsidRDefault="00896FA4" w:rsidP="008C3697">
      <w:pPr>
        <w:tabs>
          <w:tab w:val="left" w:pos="851"/>
          <w:tab w:val="left" w:pos="1134"/>
          <w:tab w:val="left" w:pos="8789"/>
        </w:tabs>
        <w:spacing w:line="312" w:lineRule="auto"/>
        <w:ind w:left="426"/>
        <w:rPr>
          <w:rFonts w:ascii="Arial" w:hAnsi="Arial"/>
          <w:i/>
          <w:noProof/>
          <w:lang w:val="en-GB"/>
        </w:rPr>
      </w:pPr>
      <w:r>
        <w:rPr>
          <w:rFonts w:ascii="Arial" w:hAnsi="Arial"/>
          <w:i/>
          <w:noProof/>
          <w:lang w:val="en-GB"/>
        </w:rPr>
        <w:tab/>
      </w:r>
      <w:r>
        <w:rPr>
          <w:rFonts w:ascii="Arial" w:hAnsi="Arial"/>
          <w:i/>
          <w:noProof/>
          <w:lang w:val="en-GB"/>
        </w:rPr>
        <w:tab/>
        <w:t>can we support the TC  in getting adhesive tape on engineering degree in the syllabi</w:t>
      </w:r>
    </w:p>
    <w:p w:rsidR="00896FA4" w:rsidRDefault="00896FA4" w:rsidP="008C3697">
      <w:pPr>
        <w:tabs>
          <w:tab w:val="left" w:pos="851"/>
          <w:tab w:val="left" w:pos="1134"/>
          <w:tab w:val="left" w:pos="8789"/>
        </w:tabs>
        <w:spacing w:line="312" w:lineRule="auto"/>
        <w:ind w:left="426"/>
        <w:rPr>
          <w:rFonts w:ascii="Arial" w:hAnsi="Arial"/>
          <w:i/>
          <w:noProof/>
          <w:lang w:val="en-GB"/>
        </w:rPr>
      </w:pPr>
      <w:r>
        <w:rPr>
          <w:rFonts w:ascii="Arial" w:hAnsi="Arial"/>
          <w:i/>
          <w:noProof/>
          <w:lang w:val="en-GB"/>
        </w:rPr>
        <w:tab/>
      </w:r>
      <w:r>
        <w:rPr>
          <w:rFonts w:ascii="Arial" w:hAnsi="Arial"/>
          <w:i/>
          <w:noProof/>
          <w:lang w:val="en-GB"/>
        </w:rPr>
        <w:tab/>
        <w:t>of universities/engineering schools</w:t>
      </w:r>
    </w:p>
    <w:p w:rsidR="008C3697" w:rsidRDefault="008C3697" w:rsidP="00896FA4">
      <w:pPr>
        <w:tabs>
          <w:tab w:val="left" w:pos="851"/>
          <w:tab w:val="left" w:pos="1134"/>
          <w:tab w:val="left" w:pos="8789"/>
        </w:tabs>
        <w:spacing w:line="312" w:lineRule="auto"/>
        <w:ind w:left="426"/>
        <w:rPr>
          <w:rFonts w:ascii="Arial" w:hAnsi="Arial"/>
          <w:i/>
          <w:noProof/>
          <w:lang w:val="en-GB"/>
        </w:rPr>
      </w:pPr>
      <w:r>
        <w:rPr>
          <w:rFonts w:ascii="Arial" w:hAnsi="Arial"/>
          <w:i/>
          <w:noProof/>
          <w:lang w:val="en-GB"/>
        </w:rPr>
        <w:tab/>
      </w:r>
      <w:r>
        <w:rPr>
          <w:rFonts w:ascii="Arial" w:hAnsi="Arial"/>
          <w:noProof/>
          <w:lang w:val="en-GB"/>
        </w:rPr>
        <w:t>-</w:t>
      </w:r>
      <w:r>
        <w:rPr>
          <w:rFonts w:ascii="Arial" w:hAnsi="Arial"/>
          <w:noProof/>
          <w:lang w:val="en-GB"/>
        </w:rPr>
        <w:tab/>
        <w:t>Membership Recruitment</w:t>
      </w:r>
    </w:p>
    <w:p w:rsidR="008C3697" w:rsidRDefault="008C3697" w:rsidP="008C3697">
      <w:pPr>
        <w:tabs>
          <w:tab w:val="left" w:pos="851"/>
          <w:tab w:val="left" w:pos="1134"/>
          <w:tab w:val="left" w:pos="8789"/>
        </w:tabs>
        <w:spacing w:line="312" w:lineRule="auto"/>
        <w:ind w:left="426"/>
        <w:rPr>
          <w:rFonts w:ascii="Arial" w:hAnsi="Arial"/>
          <w:i/>
          <w:noProof/>
          <w:lang w:val="en-GB"/>
        </w:rPr>
      </w:pPr>
      <w:r>
        <w:rPr>
          <w:rFonts w:ascii="Arial" w:hAnsi="Arial"/>
          <w:noProof/>
          <w:lang w:val="en-GB"/>
        </w:rPr>
        <w:tab/>
        <w:t>-</w:t>
      </w:r>
      <w:r>
        <w:rPr>
          <w:rFonts w:ascii="Arial" w:hAnsi="Arial"/>
          <w:noProof/>
          <w:lang w:val="en-GB"/>
        </w:rPr>
        <w:tab/>
        <w:t xml:space="preserve">General Communications – </w:t>
      </w:r>
      <w:r>
        <w:rPr>
          <w:rFonts w:ascii="Arial" w:hAnsi="Arial"/>
          <w:i/>
          <w:noProof/>
          <w:lang w:val="en-GB"/>
        </w:rPr>
        <w:t>ongoing</w:t>
      </w:r>
    </w:p>
    <w:p w:rsidR="008C3697" w:rsidRPr="008C3697" w:rsidRDefault="008C3697" w:rsidP="008C3697">
      <w:pPr>
        <w:tabs>
          <w:tab w:val="left" w:pos="851"/>
          <w:tab w:val="left" w:pos="1134"/>
          <w:tab w:val="left" w:pos="8789"/>
        </w:tabs>
        <w:spacing w:line="312" w:lineRule="auto"/>
        <w:ind w:left="426"/>
        <w:rPr>
          <w:rFonts w:ascii="Arial" w:hAnsi="Arial"/>
          <w:i/>
          <w:noProof/>
          <w:lang w:val="en-GB"/>
        </w:rPr>
      </w:pPr>
      <w:r>
        <w:rPr>
          <w:rFonts w:ascii="Arial" w:hAnsi="Arial"/>
          <w:i/>
          <w:noProof/>
          <w:lang w:val="en-GB"/>
        </w:rPr>
        <w:tab/>
        <w:t>-</w:t>
      </w:r>
      <w:r>
        <w:rPr>
          <w:rFonts w:ascii="Arial" w:hAnsi="Arial"/>
          <w:i/>
          <w:noProof/>
          <w:lang w:val="en-GB"/>
        </w:rPr>
        <w:tab/>
      </w:r>
      <w:r>
        <w:rPr>
          <w:rFonts w:ascii="Arial" w:hAnsi="Arial"/>
          <w:noProof/>
          <w:lang w:val="en-GB"/>
        </w:rPr>
        <w:t xml:space="preserve">Annual Conference - </w:t>
      </w:r>
      <w:r>
        <w:rPr>
          <w:rFonts w:ascii="Arial" w:hAnsi="Arial"/>
          <w:i/>
          <w:noProof/>
          <w:lang w:val="en-GB"/>
        </w:rPr>
        <w:t>ongoing</w:t>
      </w:r>
    </w:p>
    <w:p w:rsidR="00F0054E" w:rsidRPr="00517896" w:rsidRDefault="00760FC7" w:rsidP="007304AC">
      <w:pPr>
        <w:tabs>
          <w:tab w:val="left" w:pos="851"/>
          <w:tab w:val="left" w:pos="8789"/>
        </w:tabs>
        <w:spacing w:line="312" w:lineRule="auto"/>
        <w:ind w:left="426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2.3</w:t>
      </w:r>
      <w:r w:rsidR="00F0054E">
        <w:rPr>
          <w:rFonts w:ascii="Arial" w:hAnsi="Arial"/>
          <w:noProof/>
          <w:lang w:val="en-GB"/>
        </w:rPr>
        <w:tab/>
      </w:r>
      <w:r w:rsidR="00DC7D3F">
        <w:rPr>
          <w:rFonts w:ascii="Arial" w:hAnsi="Arial"/>
          <w:noProof/>
          <w:lang w:val="en-GB"/>
        </w:rPr>
        <w:t>Feedback SC on question ‘value Afera membership for commodity producers’</w:t>
      </w:r>
      <w:r w:rsidR="00DC7D3F">
        <w:rPr>
          <w:rFonts w:ascii="Arial" w:hAnsi="Arial"/>
          <w:noProof/>
          <w:lang w:val="en-GB"/>
        </w:rPr>
        <w:tab/>
        <w:t>MP</w:t>
      </w:r>
    </w:p>
    <w:p w:rsidR="00CF355C" w:rsidRPr="00517896" w:rsidRDefault="00CF355C" w:rsidP="007304AC">
      <w:pPr>
        <w:tabs>
          <w:tab w:val="left" w:pos="851"/>
          <w:tab w:val="left" w:pos="8789"/>
        </w:tabs>
        <w:spacing w:line="312" w:lineRule="auto"/>
        <w:ind w:left="426"/>
        <w:rPr>
          <w:rFonts w:ascii="Arial" w:hAnsi="Arial"/>
          <w:i/>
          <w:noProof/>
          <w:lang w:val="en-GB"/>
        </w:rPr>
      </w:pPr>
    </w:p>
    <w:p w:rsidR="00C07AFE" w:rsidRPr="00C90BF0" w:rsidRDefault="00760FC7" w:rsidP="007304AC">
      <w:pPr>
        <w:numPr>
          <w:ilvl w:val="0"/>
          <w:numId w:val="1"/>
        </w:numPr>
        <w:tabs>
          <w:tab w:val="clear" w:pos="360"/>
          <w:tab w:val="num" w:pos="426"/>
          <w:tab w:val="left" w:pos="8789"/>
        </w:tabs>
        <w:spacing w:line="312" w:lineRule="auto"/>
        <w:ind w:left="426" w:hanging="426"/>
        <w:rPr>
          <w:rFonts w:ascii="Arial" w:hAnsi="Arial"/>
          <w:b/>
          <w:noProof/>
          <w:lang w:val="en-GB"/>
        </w:rPr>
      </w:pPr>
      <w:r>
        <w:rPr>
          <w:rFonts w:ascii="Arial" w:hAnsi="Arial"/>
          <w:b/>
          <w:noProof/>
          <w:lang w:val="en-GB"/>
        </w:rPr>
        <w:t xml:space="preserve">Update </w:t>
      </w:r>
      <w:r w:rsidR="00480162">
        <w:rPr>
          <w:rFonts w:ascii="Arial" w:hAnsi="Arial"/>
          <w:b/>
          <w:noProof/>
          <w:lang w:val="en-GB"/>
        </w:rPr>
        <w:t xml:space="preserve">Initiative </w:t>
      </w:r>
      <w:r w:rsidR="008C3697" w:rsidRPr="008C3697">
        <w:rPr>
          <w:rFonts w:ascii="Arial" w:hAnsi="Arial"/>
          <w:b/>
          <w:noProof/>
          <w:lang w:val="en-GB"/>
        </w:rPr>
        <w:t>Creative Concept for “Ideas that Stick”</w:t>
      </w:r>
      <w:r w:rsidR="00B544E8">
        <w:rPr>
          <w:rFonts w:ascii="Arial" w:hAnsi="Arial"/>
          <w:b/>
          <w:noProof/>
          <w:lang w:val="en-GB"/>
        </w:rPr>
        <w:tab/>
      </w:r>
      <w:r w:rsidR="00480162">
        <w:rPr>
          <w:rFonts w:ascii="Arial" w:hAnsi="Arial"/>
          <w:noProof/>
          <w:lang w:val="en-GB"/>
        </w:rPr>
        <w:t>B</w:t>
      </w:r>
      <w:r w:rsidR="006579D8">
        <w:rPr>
          <w:rFonts w:ascii="Arial" w:hAnsi="Arial"/>
          <w:noProof/>
          <w:lang w:val="en-GB"/>
        </w:rPr>
        <w:t>vL</w:t>
      </w:r>
    </w:p>
    <w:p w:rsidR="00FB35B9" w:rsidRPr="00FB35B9" w:rsidRDefault="00896FA4" w:rsidP="00760FC7">
      <w:pPr>
        <w:numPr>
          <w:ilvl w:val="1"/>
          <w:numId w:val="20"/>
        </w:numPr>
        <w:tabs>
          <w:tab w:val="clear" w:pos="861"/>
          <w:tab w:val="left" w:pos="426"/>
          <w:tab w:val="left" w:pos="851"/>
        </w:tabs>
        <w:spacing w:line="312" w:lineRule="auto"/>
        <w:rPr>
          <w:rFonts w:ascii="Arial" w:hAnsi="Arial"/>
          <w:noProof/>
          <w:lang w:val="en-GB"/>
        </w:rPr>
      </w:pPr>
      <w:r>
        <w:rPr>
          <w:rFonts w:ascii="Arial" w:hAnsi="Arial" w:cs="Arial"/>
          <w:noProof/>
          <w:lang w:val="en-GB"/>
        </w:rPr>
        <w:t>Results and way forward interviews designers</w:t>
      </w:r>
    </w:p>
    <w:p w:rsidR="00760FC7" w:rsidRDefault="00760FC7" w:rsidP="00760FC7">
      <w:pPr>
        <w:numPr>
          <w:ilvl w:val="1"/>
          <w:numId w:val="20"/>
        </w:numPr>
        <w:tabs>
          <w:tab w:val="clear" w:pos="861"/>
          <w:tab w:val="left" w:pos="426"/>
          <w:tab w:val="left" w:pos="851"/>
        </w:tabs>
        <w:spacing w:line="312" w:lineRule="auto"/>
        <w:rPr>
          <w:rFonts w:ascii="Arial" w:hAnsi="Arial"/>
          <w:noProof/>
          <w:lang w:val="en-GB"/>
        </w:rPr>
      </w:pPr>
      <w:r w:rsidRPr="00760FC7">
        <w:rPr>
          <w:rFonts w:ascii="Arial" w:hAnsi="Arial"/>
          <w:noProof/>
          <w:lang w:val="en-GB"/>
        </w:rPr>
        <w:tab/>
      </w:r>
      <w:r w:rsidR="00896FA4">
        <w:rPr>
          <w:rFonts w:ascii="Arial" w:hAnsi="Arial"/>
          <w:noProof/>
          <w:lang w:val="en-GB"/>
        </w:rPr>
        <w:t>Further content development via blogs, twitter approaches/followers</w:t>
      </w:r>
    </w:p>
    <w:p w:rsidR="00760FC7" w:rsidRDefault="00344F6D" w:rsidP="00760FC7">
      <w:pPr>
        <w:numPr>
          <w:ilvl w:val="1"/>
          <w:numId w:val="20"/>
        </w:numPr>
        <w:tabs>
          <w:tab w:val="clear" w:pos="861"/>
          <w:tab w:val="left" w:pos="426"/>
          <w:tab w:val="left" w:pos="851"/>
        </w:tabs>
        <w:spacing w:line="312" w:lineRule="auto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>Way forward and plans towards our Marseille conference in October</w:t>
      </w:r>
    </w:p>
    <w:p w:rsidR="00760FC7" w:rsidRDefault="00760FC7" w:rsidP="00760FC7">
      <w:pPr>
        <w:tabs>
          <w:tab w:val="left" w:pos="426"/>
          <w:tab w:val="left" w:pos="851"/>
        </w:tabs>
        <w:spacing w:line="312" w:lineRule="auto"/>
        <w:rPr>
          <w:rFonts w:ascii="Arial" w:hAnsi="Arial"/>
          <w:b/>
          <w:noProof/>
          <w:lang w:val="en-GB"/>
        </w:rPr>
      </w:pPr>
    </w:p>
    <w:p w:rsidR="004C4A0A" w:rsidRPr="00CB6204" w:rsidRDefault="00BE38D6" w:rsidP="007304AC">
      <w:pPr>
        <w:tabs>
          <w:tab w:val="left" w:pos="426"/>
          <w:tab w:val="left" w:pos="8789"/>
        </w:tabs>
        <w:spacing w:line="312" w:lineRule="auto"/>
        <w:rPr>
          <w:rFonts w:ascii="Arial" w:hAnsi="Arial"/>
          <w:noProof/>
          <w:lang w:val="en-GB"/>
        </w:rPr>
      </w:pPr>
      <w:r>
        <w:rPr>
          <w:rFonts w:ascii="Arial" w:hAnsi="Arial"/>
          <w:b/>
          <w:noProof/>
          <w:lang w:val="en-GB"/>
        </w:rPr>
        <w:t>4</w:t>
      </w:r>
      <w:r w:rsidR="004C4A0A">
        <w:rPr>
          <w:rFonts w:ascii="Arial" w:hAnsi="Arial"/>
          <w:b/>
          <w:noProof/>
          <w:lang w:val="en-GB"/>
        </w:rPr>
        <w:t>.</w:t>
      </w:r>
      <w:r w:rsidR="004C4A0A">
        <w:rPr>
          <w:rFonts w:ascii="Arial" w:hAnsi="Arial"/>
          <w:b/>
          <w:noProof/>
          <w:lang w:val="en-GB"/>
        </w:rPr>
        <w:tab/>
      </w:r>
      <w:r w:rsidR="006579D8">
        <w:rPr>
          <w:rFonts w:ascii="Arial" w:hAnsi="Arial"/>
          <w:b/>
          <w:noProof/>
          <w:lang w:val="en-GB"/>
        </w:rPr>
        <w:t>Afera Marketing Committee as Review Board</w:t>
      </w:r>
    </w:p>
    <w:p w:rsidR="00FC0224" w:rsidRDefault="004C4A0A" w:rsidP="00344F6D">
      <w:pPr>
        <w:tabs>
          <w:tab w:val="left" w:pos="426"/>
          <w:tab w:val="left" w:pos="851"/>
          <w:tab w:val="left" w:pos="8789"/>
        </w:tabs>
        <w:spacing w:line="312" w:lineRule="auto"/>
        <w:ind w:left="851" w:hanging="851"/>
        <w:rPr>
          <w:rFonts w:ascii="Arial" w:hAnsi="Arial"/>
          <w:noProof/>
          <w:lang w:val="en-GB"/>
        </w:rPr>
      </w:pPr>
      <w:r w:rsidRPr="00FA32A0">
        <w:rPr>
          <w:rFonts w:ascii="Arial" w:hAnsi="Arial"/>
          <w:b/>
          <w:noProof/>
          <w:lang w:val="en-GB"/>
        </w:rPr>
        <w:tab/>
      </w:r>
      <w:r w:rsidR="00BE38D6" w:rsidRPr="00FA32A0">
        <w:rPr>
          <w:rFonts w:ascii="Arial" w:hAnsi="Arial"/>
          <w:noProof/>
          <w:lang w:val="en-GB"/>
        </w:rPr>
        <w:t>4</w:t>
      </w:r>
      <w:r w:rsidR="00856746" w:rsidRPr="00FA32A0">
        <w:rPr>
          <w:rFonts w:ascii="Arial" w:hAnsi="Arial"/>
          <w:noProof/>
          <w:lang w:val="en-GB"/>
        </w:rPr>
        <w:t>.1</w:t>
      </w:r>
      <w:r w:rsidR="00856746" w:rsidRPr="00FA32A0">
        <w:rPr>
          <w:rFonts w:ascii="Arial" w:hAnsi="Arial"/>
          <w:noProof/>
          <w:lang w:val="en-GB"/>
        </w:rPr>
        <w:tab/>
      </w:r>
      <w:r w:rsidR="00344F6D">
        <w:rPr>
          <w:rFonts w:ascii="Arial" w:hAnsi="Arial"/>
          <w:noProof/>
          <w:lang w:val="en-GB"/>
        </w:rPr>
        <w:t>Brainstorm on future c</w:t>
      </w:r>
      <w:r w:rsidR="006579D8" w:rsidRPr="006579D8">
        <w:rPr>
          <w:rFonts w:ascii="Arial" w:hAnsi="Arial"/>
          <w:noProof/>
          <w:lang w:val="en-GB"/>
        </w:rPr>
        <w:t>aptains of industry debate</w:t>
      </w:r>
      <w:r w:rsidR="00344F6D">
        <w:rPr>
          <w:rFonts w:ascii="Arial" w:hAnsi="Arial"/>
          <w:noProof/>
          <w:lang w:val="en-GB"/>
        </w:rPr>
        <w:t>s</w:t>
      </w:r>
      <w:r w:rsidR="006579D8" w:rsidRPr="006579D8">
        <w:rPr>
          <w:rFonts w:ascii="Arial" w:hAnsi="Arial"/>
          <w:noProof/>
          <w:lang w:val="en-GB"/>
        </w:rPr>
        <w:t xml:space="preserve"> </w:t>
      </w:r>
      <w:r w:rsidR="006579D8">
        <w:rPr>
          <w:rFonts w:ascii="Arial" w:hAnsi="Arial"/>
          <w:noProof/>
          <w:lang w:val="en-GB"/>
        </w:rPr>
        <w:tab/>
        <w:t>MP</w:t>
      </w:r>
      <w:r w:rsidR="00344F6D">
        <w:rPr>
          <w:rFonts w:ascii="Arial" w:hAnsi="Arial"/>
          <w:noProof/>
          <w:lang w:val="en-GB"/>
        </w:rPr>
        <w:t>/All</w:t>
      </w:r>
    </w:p>
    <w:p w:rsidR="00344F6D" w:rsidRDefault="00FC0224" w:rsidP="00344F6D">
      <w:pPr>
        <w:tabs>
          <w:tab w:val="left" w:pos="426"/>
          <w:tab w:val="left" w:pos="851"/>
          <w:tab w:val="left" w:pos="8789"/>
        </w:tabs>
        <w:spacing w:line="312" w:lineRule="auto"/>
        <w:ind w:left="851" w:hanging="851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ab/>
        <w:t>4.2</w:t>
      </w:r>
      <w:r w:rsidR="008254BD">
        <w:rPr>
          <w:rFonts w:ascii="Arial" w:hAnsi="Arial"/>
          <w:noProof/>
          <w:lang w:val="en-GB"/>
        </w:rPr>
        <w:tab/>
      </w:r>
      <w:r w:rsidR="006579D8" w:rsidRPr="006579D8">
        <w:rPr>
          <w:rFonts w:ascii="Arial" w:hAnsi="Arial"/>
          <w:noProof/>
          <w:lang w:val="en-GB"/>
        </w:rPr>
        <w:t xml:space="preserve">Market trends and statistics </w:t>
      </w:r>
      <w:r w:rsidR="00344F6D">
        <w:rPr>
          <w:rFonts w:ascii="Arial" w:hAnsi="Arial"/>
          <w:noProof/>
          <w:lang w:val="en-GB"/>
        </w:rPr>
        <w:t xml:space="preserve">presenting at Afera’s annual conferences (evaluation 2014 </w:t>
      </w:r>
    </w:p>
    <w:p w:rsidR="008254BD" w:rsidRDefault="00344F6D" w:rsidP="00344F6D">
      <w:pPr>
        <w:tabs>
          <w:tab w:val="left" w:pos="426"/>
          <w:tab w:val="left" w:pos="851"/>
          <w:tab w:val="left" w:pos="8789"/>
        </w:tabs>
        <w:spacing w:line="312" w:lineRule="auto"/>
        <w:ind w:left="851" w:hanging="851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ab/>
      </w:r>
      <w:r>
        <w:rPr>
          <w:rFonts w:ascii="Arial" w:hAnsi="Arial"/>
          <w:noProof/>
          <w:lang w:val="en-GB"/>
        </w:rPr>
        <w:tab/>
        <w:t>and brainstorm 2015 and beyond)</w:t>
      </w:r>
    </w:p>
    <w:p w:rsidR="00344F6D" w:rsidRDefault="00344F6D" w:rsidP="00344F6D">
      <w:pPr>
        <w:tabs>
          <w:tab w:val="left" w:pos="426"/>
          <w:tab w:val="left" w:pos="8789"/>
        </w:tabs>
        <w:spacing w:line="312" w:lineRule="auto"/>
        <w:rPr>
          <w:rFonts w:ascii="Arial" w:hAnsi="Arial"/>
          <w:b/>
          <w:noProof/>
          <w:lang w:val="en-GB"/>
        </w:rPr>
      </w:pPr>
    </w:p>
    <w:p w:rsidR="00344F6D" w:rsidRPr="00CB6204" w:rsidRDefault="00344F6D" w:rsidP="00344F6D">
      <w:pPr>
        <w:tabs>
          <w:tab w:val="left" w:pos="426"/>
          <w:tab w:val="left" w:pos="8789"/>
        </w:tabs>
        <w:spacing w:line="312" w:lineRule="auto"/>
        <w:rPr>
          <w:rFonts w:ascii="Arial" w:hAnsi="Arial"/>
          <w:noProof/>
          <w:lang w:val="en-GB"/>
        </w:rPr>
      </w:pPr>
      <w:r>
        <w:rPr>
          <w:rFonts w:ascii="Arial" w:hAnsi="Arial"/>
          <w:b/>
          <w:noProof/>
          <w:lang w:val="en-GB"/>
        </w:rPr>
        <w:t>5.</w:t>
      </w:r>
      <w:r>
        <w:rPr>
          <w:rFonts w:ascii="Arial" w:hAnsi="Arial"/>
          <w:b/>
          <w:noProof/>
          <w:lang w:val="en-GB"/>
        </w:rPr>
        <w:tab/>
        <w:t>Afera Annual Conference 2015</w:t>
      </w:r>
    </w:p>
    <w:p w:rsidR="00344F6D" w:rsidRDefault="00344F6D" w:rsidP="00344F6D">
      <w:pPr>
        <w:tabs>
          <w:tab w:val="left" w:pos="426"/>
          <w:tab w:val="left" w:pos="851"/>
          <w:tab w:val="left" w:pos="8789"/>
        </w:tabs>
        <w:spacing w:line="312" w:lineRule="auto"/>
        <w:ind w:left="851" w:hanging="851"/>
        <w:rPr>
          <w:rFonts w:ascii="Arial" w:hAnsi="Arial"/>
          <w:noProof/>
          <w:lang w:val="en-GB"/>
        </w:rPr>
      </w:pPr>
      <w:r w:rsidRPr="00FA32A0">
        <w:rPr>
          <w:rFonts w:ascii="Arial" w:hAnsi="Arial"/>
          <w:b/>
          <w:noProof/>
          <w:lang w:val="en-GB"/>
        </w:rPr>
        <w:tab/>
      </w:r>
      <w:r>
        <w:rPr>
          <w:rFonts w:ascii="Arial" w:hAnsi="Arial"/>
          <w:noProof/>
          <w:lang w:val="en-GB"/>
        </w:rPr>
        <w:t>5</w:t>
      </w:r>
      <w:r w:rsidRPr="00FA32A0">
        <w:rPr>
          <w:rFonts w:ascii="Arial" w:hAnsi="Arial"/>
          <w:noProof/>
          <w:lang w:val="en-GB"/>
        </w:rPr>
        <w:t>.1</w:t>
      </w:r>
      <w:r w:rsidRPr="00FA32A0">
        <w:rPr>
          <w:rFonts w:ascii="Arial" w:hAnsi="Arial"/>
          <w:noProof/>
          <w:lang w:val="en-GB"/>
        </w:rPr>
        <w:tab/>
      </w:r>
      <w:r>
        <w:rPr>
          <w:rFonts w:ascii="Arial" w:hAnsi="Arial"/>
          <w:noProof/>
          <w:lang w:val="en-GB"/>
        </w:rPr>
        <w:t>Review/consideration comments Dubrovnik conference</w:t>
      </w:r>
      <w:r w:rsidRPr="006579D8">
        <w:rPr>
          <w:rFonts w:ascii="Arial" w:hAnsi="Arial"/>
          <w:noProof/>
          <w:lang w:val="en-GB"/>
        </w:rPr>
        <w:t xml:space="preserve"> </w:t>
      </w:r>
      <w:r>
        <w:rPr>
          <w:rFonts w:ascii="Arial" w:hAnsi="Arial"/>
          <w:noProof/>
          <w:lang w:val="en-GB"/>
        </w:rPr>
        <w:tab/>
        <w:t>All</w:t>
      </w:r>
    </w:p>
    <w:p w:rsidR="00B0392D" w:rsidRDefault="00344F6D" w:rsidP="00344F6D">
      <w:pPr>
        <w:tabs>
          <w:tab w:val="left" w:pos="426"/>
          <w:tab w:val="left" w:pos="851"/>
          <w:tab w:val="left" w:pos="8789"/>
        </w:tabs>
        <w:spacing w:line="312" w:lineRule="auto"/>
        <w:ind w:left="851" w:hanging="851"/>
        <w:rPr>
          <w:rFonts w:ascii="Arial" w:hAnsi="Arial"/>
          <w:b/>
          <w:noProof/>
          <w:lang w:val="en-GB"/>
        </w:rPr>
      </w:pPr>
      <w:r>
        <w:rPr>
          <w:rFonts w:ascii="Arial" w:hAnsi="Arial"/>
          <w:noProof/>
          <w:lang w:val="en-GB"/>
        </w:rPr>
        <w:tab/>
        <w:t>5.2</w:t>
      </w:r>
      <w:r>
        <w:rPr>
          <w:rFonts w:ascii="Arial" w:hAnsi="Arial"/>
          <w:noProof/>
          <w:lang w:val="en-GB"/>
        </w:rPr>
        <w:tab/>
        <w:t>Theme/topics Marseille conference programme</w:t>
      </w:r>
    </w:p>
    <w:p w:rsidR="00344F6D" w:rsidRDefault="00344F6D" w:rsidP="007304AC">
      <w:pPr>
        <w:tabs>
          <w:tab w:val="left" w:pos="426"/>
          <w:tab w:val="left" w:pos="8789"/>
        </w:tabs>
        <w:spacing w:line="312" w:lineRule="auto"/>
        <w:rPr>
          <w:rFonts w:ascii="Arial" w:hAnsi="Arial"/>
          <w:b/>
          <w:noProof/>
          <w:lang w:val="en-GB"/>
        </w:rPr>
      </w:pPr>
    </w:p>
    <w:p w:rsidR="00936BB1" w:rsidRPr="00B445B6" w:rsidRDefault="00344F6D" w:rsidP="007304AC">
      <w:pPr>
        <w:tabs>
          <w:tab w:val="left" w:pos="426"/>
          <w:tab w:val="left" w:pos="8789"/>
        </w:tabs>
        <w:spacing w:line="312" w:lineRule="auto"/>
        <w:rPr>
          <w:rFonts w:ascii="Arial" w:hAnsi="Arial"/>
          <w:noProof/>
          <w:lang w:val="en-GB"/>
        </w:rPr>
      </w:pPr>
      <w:r>
        <w:rPr>
          <w:rFonts w:ascii="Arial" w:hAnsi="Arial"/>
          <w:b/>
          <w:noProof/>
          <w:lang w:val="en-GB"/>
        </w:rPr>
        <w:t>6</w:t>
      </w:r>
      <w:r w:rsidR="00936BB1" w:rsidRPr="00B445B6">
        <w:rPr>
          <w:rFonts w:ascii="Arial" w:hAnsi="Arial"/>
          <w:b/>
          <w:noProof/>
          <w:lang w:val="en-GB"/>
        </w:rPr>
        <w:t>.</w:t>
      </w:r>
      <w:r w:rsidR="00936BB1" w:rsidRPr="00B445B6">
        <w:rPr>
          <w:rFonts w:ascii="Arial" w:hAnsi="Arial"/>
          <w:b/>
          <w:noProof/>
          <w:lang w:val="en-GB"/>
        </w:rPr>
        <w:tab/>
      </w:r>
      <w:smartTag w:uri="urn:schemas-microsoft-com:office:smarttags" w:element="PersonName">
        <w:r w:rsidR="00936BB1" w:rsidRPr="00B445B6">
          <w:rPr>
            <w:rFonts w:ascii="Arial" w:hAnsi="Arial"/>
            <w:b/>
            <w:noProof/>
            <w:lang w:val="en-GB"/>
          </w:rPr>
          <w:t>Afera</w:t>
        </w:r>
      </w:smartTag>
      <w:r w:rsidR="00643FB2">
        <w:rPr>
          <w:rFonts w:ascii="Arial" w:hAnsi="Arial"/>
          <w:b/>
          <w:noProof/>
          <w:lang w:val="en-GB"/>
        </w:rPr>
        <w:t xml:space="preserve"> </w:t>
      </w:r>
      <w:r w:rsidR="006579D8">
        <w:rPr>
          <w:rFonts w:ascii="Arial" w:hAnsi="Arial"/>
          <w:b/>
          <w:noProof/>
          <w:lang w:val="en-GB"/>
        </w:rPr>
        <w:t>Media Tools</w:t>
      </w:r>
    </w:p>
    <w:p w:rsidR="008516A4" w:rsidRDefault="00BE38D6" w:rsidP="007304AC">
      <w:pPr>
        <w:tabs>
          <w:tab w:val="left" w:pos="426"/>
          <w:tab w:val="left" w:pos="851"/>
          <w:tab w:val="left" w:pos="8789"/>
        </w:tabs>
        <w:spacing w:line="312" w:lineRule="auto"/>
        <w:ind w:left="-426"/>
        <w:rPr>
          <w:rFonts w:ascii="Arial" w:hAnsi="Arial"/>
          <w:noProof/>
          <w:lang w:val="en-GB"/>
        </w:rPr>
      </w:pPr>
      <w:r w:rsidRPr="00CA2D7A">
        <w:rPr>
          <w:rFonts w:ascii="Arial" w:hAnsi="Arial"/>
          <w:noProof/>
          <w:lang w:val="en-GB"/>
        </w:rPr>
        <w:tab/>
        <w:t>5</w:t>
      </w:r>
      <w:r w:rsidR="00936BB1" w:rsidRPr="00CA2D7A">
        <w:rPr>
          <w:rFonts w:ascii="Arial" w:hAnsi="Arial"/>
          <w:noProof/>
          <w:lang w:val="en-GB"/>
        </w:rPr>
        <w:t>.1</w:t>
      </w:r>
      <w:r w:rsidR="00936BB1" w:rsidRPr="00CA2D7A">
        <w:rPr>
          <w:rFonts w:ascii="Arial" w:hAnsi="Arial"/>
          <w:noProof/>
          <w:lang w:val="en-GB"/>
        </w:rPr>
        <w:tab/>
      </w:r>
      <w:r w:rsidR="006579D8">
        <w:rPr>
          <w:rFonts w:ascii="Arial" w:hAnsi="Arial"/>
          <w:noProof/>
          <w:lang w:val="en-GB"/>
        </w:rPr>
        <w:t>Afera’s digital newsletters – feedback from MKC members</w:t>
      </w:r>
      <w:r w:rsidR="006579D8">
        <w:rPr>
          <w:rFonts w:ascii="Arial" w:hAnsi="Arial"/>
          <w:noProof/>
          <w:lang w:val="en-GB"/>
        </w:rPr>
        <w:tab/>
        <w:t>All</w:t>
      </w:r>
    </w:p>
    <w:p w:rsidR="008516A4" w:rsidRDefault="006579D8" w:rsidP="007304AC">
      <w:pPr>
        <w:tabs>
          <w:tab w:val="left" w:pos="426"/>
          <w:tab w:val="left" w:pos="851"/>
          <w:tab w:val="left" w:pos="8789"/>
        </w:tabs>
        <w:spacing w:line="312" w:lineRule="auto"/>
        <w:ind w:left="-426"/>
        <w:rPr>
          <w:rFonts w:ascii="Arial" w:hAnsi="Arial"/>
          <w:noProof/>
          <w:lang w:val="en-GB"/>
        </w:rPr>
      </w:pPr>
      <w:r>
        <w:rPr>
          <w:rFonts w:ascii="Arial" w:hAnsi="Arial"/>
          <w:noProof/>
          <w:lang w:val="en-GB"/>
        </w:rPr>
        <w:tab/>
        <w:t>5.2</w:t>
      </w:r>
      <w:r>
        <w:rPr>
          <w:rFonts w:ascii="Arial" w:hAnsi="Arial"/>
          <w:noProof/>
          <w:lang w:val="en-GB"/>
        </w:rPr>
        <w:tab/>
        <w:t xml:space="preserve">Afera’s website </w:t>
      </w:r>
      <w:r>
        <w:rPr>
          <w:rFonts w:ascii="Arial" w:hAnsi="Arial"/>
          <w:i/>
          <w:noProof/>
          <w:lang w:val="en-GB"/>
        </w:rPr>
        <w:t>(already discussed under item 2.2)</w:t>
      </w:r>
    </w:p>
    <w:p w:rsidR="00654347" w:rsidRDefault="00654347" w:rsidP="007304AC">
      <w:pPr>
        <w:tabs>
          <w:tab w:val="left" w:pos="426"/>
          <w:tab w:val="left" w:pos="8789"/>
        </w:tabs>
        <w:spacing w:line="312" w:lineRule="auto"/>
        <w:rPr>
          <w:rFonts w:ascii="Arial" w:hAnsi="Arial"/>
          <w:b/>
          <w:noProof/>
          <w:lang w:val="en-GB"/>
        </w:rPr>
      </w:pPr>
    </w:p>
    <w:p w:rsidR="00B7240D" w:rsidRDefault="00344F6D" w:rsidP="007304AC">
      <w:pPr>
        <w:tabs>
          <w:tab w:val="left" w:pos="426"/>
          <w:tab w:val="left" w:pos="8789"/>
        </w:tabs>
        <w:spacing w:line="312" w:lineRule="auto"/>
        <w:rPr>
          <w:rFonts w:ascii="Arial" w:hAnsi="Arial"/>
          <w:noProof/>
          <w:lang w:val="en-GB"/>
        </w:rPr>
      </w:pPr>
      <w:r>
        <w:rPr>
          <w:rFonts w:ascii="Arial" w:hAnsi="Arial"/>
          <w:b/>
          <w:noProof/>
          <w:lang w:val="en-GB"/>
        </w:rPr>
        <w:t>7</w:t>
      </w:r>
      <w:r w:rsidR="00B7240D">
        <w:rPr>
          <w:rFonts w:ascii="Arial" w:hAnsi="Arial"/>
          <w:b/>
          <w:noProof/>
          <w:lang w:val="en-GB"/>
        </w:rPr>
        <w:t>.</w:t>
      </w:r>
      <w:r w:rsidR="00B7240D">
        <w:rPr>
          <w:rFonts w:ascii="Arial" w:hAnsi="Arial"/>
          <w:b/>
          <w:noProof/>
          <w:lang w:val="en-GB"/>
        </w:rPr>
        <w:tab/>
      </w:r>
      <w:r w:rsidR="00D66603" w:rsidRPr="00B445B6">
        <w:rPr>
          <w:rFonts w:ascii="Arial" w:hAnsi="Arial"/>
          <w:b/>
          <w:noProof/>
          <w:lang w:val="en-GB"/>
        </w:rPr>
        <w:t>Other matters</w:t>
      </w:r>
      <w:r w:rsidR="00B7240D">
        <w:rPr>
          <w:rFonts w:ascii="Arial" w:hAnsi="Arial"/>
          <w:b/>
          <w:noProof/>
          <w:lang w:val="en-GB"/>
        </w:rPr>
        <w:t xml:space="preserve"> </w:t>
      </w:r>
      <w:r w:rsidR="00B7240D" w:rsidRPr="00B7240D">
        <w:rPr>
          <w:rFonts w:ascii="Arial" w:hAnsi="Arial"/>
          <w:noProof/>
          <w:lang w:val="en-GB"/>
        </w:rPr>
        <w:t>(please advise any items for inclusion before the meeting)</w:t>
      </w:r>
      <w:r w:rsidR="00B7240D">
        <w:rPr>
          <w:rFonts w:ascii="Arial" w:hAnsi="Arial"/>
          <w:noProof/>
          <w:lang w:val="en-GB"/>
        </w:rPr>
        <w:tab/>
        <w:t>All</w:t>
      </w:r>
    </w:p>
    <w:p w:rsidR="00B7240D" w:rsidRDefault="00B7240D" w:rsidP="007304AC">
      <w:pPr>
        <w:tabs>
          <w:tab w:val="left" w:pos="426"/>
          <w:tab w:val="left" w:pos="8789"/>
        </w:tabs>
        <w:spacing w:line="312" w:lineRule="auto"/>
        <w:rPr>
          <w:rFonts w:ascii="Arial" w:hAnsi="Arial"/>
          <w:b/>
          <w:noProof/>
          <w:lang w:val="en-GB"/>
        </w:rPr>
      </w:pPr>
    </w:p>
    <w:p w:rsidR="00946FB1" w:rsidRPr="00B7240D" w:rsidRDefault="00B7240D" w:rsidP="007304AC">
      <w:pPr>
        <w:numPr>
          <w:ilvl w:val="0"/>
          <w:numId w:val="24"/>
        </w:numPr>
        <w:tabs>
          <w:tab w:val="left" w:pos="426"/>
          <w:tab w:val="left" w:pos="8789"/>
        </w:tabs>
        <w:spacing w:line="312" w:lineRule="auto"/>
        <w:rPr>
          <w:rFonts w:ascii="Arial" w:hAnsi="Arial"/>
          <w:b/>
          <w:noProof/>
          <w:lang w:val="en-GB"/>
        </w:rPr>
      </w:pPr>
      <w:r w:rsidRPr="00B7240D">
        <w:rPr>
          <w:rFonts w:ascii="Arial" w:hAnsi="Arial"/>
          <w:b/>
          <w:noProof/>
          <w:lang w:val="en-GB"/>
        </w:rPr>
        <w:t xml:space="preserve">Closure and date </w:t>
      </w:r>
      <w:r w:rsidR="0071173A" w:rsidRPr="00B7240D">
        <w:rPr>
          <w:rFonts w:ascii="Arial" w:hAnsi="Arial"/>
          <w:b/>
          <w:noProof/>
          <w:lang w:val="en-GB"/>
        </w:rPr>
        <w:t>next meeting</w:t>
      </w:r>
      <w:r w:rsidR="00D66603" w:rsidRPr="00B7240D">
        <w:rPr>
          <w:rFonts w:ascii="Arial" w:hAnsi="Arial"/>
          <w:b/>
          <w:noProof/>
          <w:lang w:val="en-GB"/>
        </w:rPr>
        <w:tab/>
      </w:r>
      <w:r w:rsidR="007304AC">
        <w:rPr>
          <w:rFonts w:ascii="Arial" w:hAnsi="Arial"/>
          <w:noProof/>
          <w:lang w:val="en-GB"/>
        </w:rPr>
        <w:t>MP</w:t>
      </w:r>
    </w:p>
    <w:sectPr w:rsidR="00946FB1" w:rsidRPr="00B7240D" w:rsidSect="00B544E8">
      <w:headerReference w:type="default" r:id="rId8"/>
      <w:pgSz w:w="11907" w:h="16840" w:code="9"/>
      <w:pgMar w:top="851" w:right="1134" w:bottom="851" w:left="1134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6D" w:rsidRDefault="00344F6D">
      <w:r>
        <w:separator/>
      </w:r>
    </w:p>
  </w:endnote>
  <w:endnote w:type="continuationSeparator" w:id="0">
    <w:p w:rsidR="00344F6D" w:rsidRDefault="0034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rison Sans">
    <w:altName w:val="Bookman Old Style"/>
    <w:charset w:val="00"/>
    <w:family w:val="swiss"/>
    <w:pitch w:val="variable"/>
    <w:sig w:usb0="00000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Condensed">
    <w:altName w:val="Bookman Old Style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6D" w:rsidRDefault="00344F6D">
      <w:r>
        <w:separator/>
      </w:r>
    </w:p>
  </w:footnote>
  <w:footnote w:type="continuationSeparator" w:id="0">
    <w:p w:rsidR="00344F6D" w:rsidRDefault="00344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6D" w:rsidRDefault="00344F6D">
    <w:pPr>
      <w:pStyle w:val="Koptekst"/>
      <w:jc w:val="right"/>
    </w:pPr>
  </w:p>
  <w:p w:rsidR="00344F6D" w:rsidRDefault="00344F6D">
    <w:pPr>
      <w:pStyle w:val="Koptekst"/>
      <w:jc w:val="right"/>
    </w:pPr>
  </w:p>
  <w:p w:rsidR="00344F6D" w:rsidRDefault="00344F6D">
    <w:pPr>
      <w:pStyle w:val="Koptekst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D28"/>
    <w:multiLevelType w:val="multilevel"/>
    <w:tmpl w:val="1A2418C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">
    <w:nsid w:val="1AE2790D"/>
    <w:multiLevelType w:val="multilevel"/>
    <w:tmpl w:val="853E29C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2119623D"/>
    <w:multiLevelType w:val="multilevel"/>
    <w:tmpl w:val="123257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27C26C15"/>
    <w:multiLevelType w:val="hybridMultilevel"/>
    <w:tmpl w:val="F22C0222"/>
    <w:lvl w:ilvl="0" w:tplc="81BC7C6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12ABD"/>
    <w:multiLevelType w:val="multilevel"/>
    <w:tmpl w:val="B5C49246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C480D7E"/>
    <w:multiLevelType w:val="hybridMultilevel"/>
    <w:tmpl w:val="A00C58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2532E"/>
    <w:multiLevelType w:val="multilevel"/>
    <w:tmpl w:val="AE08EF0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31EF4B88"/>
    <w:multiLevelType w:val="multilevel"/>
    <w:tmpl w:val="AE6272E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349B4BED"/>
    <w:multiLevelType w:val="multilevel"/>
    <w:tmpl w:val="F3EA10F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3F2E013A"/>
    <w:multiLevelType w:val="hybridMultilevel"/>
    <w:tmpl w:val="DFDEEF72"/>
    <w:lvl w:ilvl="0" w:tplc="9C027B20">
      <w:start w:val="2585"/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49516DF6"/>
    <w:multiLevelType w:val="hybridMultilevel"/>
    <w:tmpl w:val="0044ADF2"/>
    <w:lvl w:ilvl="0" w:tplc="6E44C3AA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BF25895"/>
    <w:multiLevelType w:val="singleLevel"/>
    <w:tmpl w:val="13A28228"/>
    <w:lvl w:ilvl="0">
      <w:start w:val="2"/>
      <w:numFmt w:val="bullet"/>
      <w:lvlText w:val="-"/>
      <w:lvlJc w:val="left"/>
      <w:pPr>
        <w:tabs>
          <w:tab w:val="num" w:pos="1221"/>
        </w:tabs>
        <w:ind w:left="1221" w:hanging="360"/>
      </w:pPr>
      <w:rPr>
        <w:rFonts w:ascii="Times New Roman" w:hAnsi="Times New Roman" w:hint="default"/>
      </w:rPr>
    </w:lvl>
  </w:abstractNum>
  <w:abstractNum w:abstractNumId="12">
    <w:nsid w:val="564D195B"/>
    <w:multiLevelType w:val="multilevel"/>
    <w:tmpl w:val="2320E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68862101"/>
    <w:multiLevelType w:val="multilevel"/>
    <w:tmpl w:val="C15202F6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729878A4"/>
    <w:multiLevelType w:val="hybridMultilevel"/>
    <w:tmpl w:val="763C503A"/>
    <w:lvl w:ilvl="0" w:tplc="0EECC1E8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E3D8D"/>
    <w:multiLevelType w:val="multilevel"/>
    <w:tmpl w:val="0876126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7DFB47B1"/>
    <w:multiLevelType w:val="multilevel"/>
    <w:tmpl w:val="20245E3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12"/>
    <w:lvlOverride w:ilvl="0">
      <w:startOverride w:val="7"/>
    </w:lvlOverride>
  </w:num>
  <w:num w:numId="6">
    <w:abstractNumId w:val="4"/>
  </w:num>
  <w:num w:numId="7">
    <w:abstractNumId w:val="12"/>
    <w:lvlOverride w:ilvl="0">
      <w:startOverride w:val="9"/>
    </w:lvlOverride>
  </w:num>
  <w:num w:numId="8">
    <w:abstractNumId w:val="5"/>
  </w:num>
  <w:num w:numId="9">
    <w:abstractNumId w:val="12"/>
    <w:lvlOverride w:ilvl="0">
      <w:startOverride w:val="10"/>
    </w:lvlOverride>
  </w:num>
  <w:num w:numId="10">
    <w:abstractNumId w:val="12"/>
    <w:lvlOverride w:ilvl="0">
      <w:startOverride w:val="9"/>
    </w:lvlOverride>
  </w:num>
  <w:num w:numId="11">
    <w:abstractNumId w:val="12"/>
    <w:lvlOverride w:ilvl="0">
      <w:startOverride w:val="10"/>
    </w:lvlOverride>
  </w:num>
  <w:num w:numId="12">
    <w:abstractNumId w:val="2"/>
  </w:num>
  <w:num w:numId="13">
    <w:abstractNumId w:val="16"/>
  </w:num>
  <w:num w:numId="14">
    <w:abstractNumId w:val="0"/>
  </w:num>
  <w:num w:numId="15">
    <w:abstractNumId w:val="6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"/>
  </w:num>
  <w:num w:numId="21">
    <w:abstractNumId w:val="14"/>
  </w:num>
  <w:num w:numId="22">
    <w:abstractNumId w:val="3"/>
  </w:num>
  <w:num w:numId="23">
    <w:abstractNumId w:val="12"/>
    <w:lvlOverride w:ilvl="0">
      <w:startOverride w:val="9"/>
    </w:lvlOverride>
  </w:num>
  <w:num w:numId="24">
    <w:abstractNumId w:val="12"/>
    <w:lvlOverride w:ilvl="0">
      <w:startOverride w:val="8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77B62"/>
    <w:rsid w:val="00017DFF"/>
    <w:rsid w:val="00022EF9"/>
    <w:rsid w:val="00043470"/>
    <w:rsid w:val="00056F59"/>
    <w:rsid w:val="00082EDE"/>
    <w:rsid w:val="0009700F"/>
    <w:rsid w:val="0009770C"/>
    <w:rsid w:val="000A3AEF"/>
    <w:rsid w:val="000C1566"/>
    <w:rsid w:val="000C19A6"/>
    <w:rsid w:val="000D56C4"/>
    <w:rsid w:val="000D68D6"/>
    <w:rsid w:val="000E60BD"/>
    <w:rsid w:val="000F04C3"/>
    <w:rsid w:val="00104CEF"/>
    <w:rsid w:val="0012171A"/>
    <w:rsid w:val="00161A1B"/>
    <w:rsid w:val="0017090B"/>
    <w:rsid w:val="00184642"/>
    <w:rsid w:val="00195AA8"/>
    <w:rsid w:val="001970B7"/>
    <w:rsid w:val="001D6953"/>
    <w:rsid w:val="002401A6"/>
    <w:rsid w:val="002409A7"/>
    <w:rsid w:val="00241068"/>
    <w:rsid w:val="00260808"/>
    <w:rsid w:val="00265235"/>
    <w:rsid w:val="0027719B"/>
    <w:rsid w:val="00280261"/>
    <w:rsid w:val="002A6023"/>
    <w:rsid w:val="002E044A"/>
    <w:rsid w:val="002E1FB3"/>
    <w:rsid w:val="002E6240"/>
    <w:rsid w:val="002E6A2A"/>
    <w:rsid w:val="002E6F32"/>
    <w:rsid w:val="00303D46"/>
    <w:rsid w:val="003332B8"/>
    <w:rsid w:val="003333DF"/>
    <w:rsid w:val="003370C9"/>
    <w:rsid w:val="00344F6D"/>
    <w:rsid w:val="003715D0"/>
    <w:rsid w:val="00391799"/>
    <w:rsid w:val="00391DE7"/>
    <w:rsid w:val="003A4769"/>
    <w:rsid w:val="003D3CBB"/>
    <w:rsid w:val="003D5783"/>
    <w:rsid w:val="003E3A0A"/>
    <w:rsid w:val="003F1F6B"/>
    <w:rsid w:val="004057E6"/>
    <w:rsid w:val="0041440F"/>
    <w:rsid w:val="00424B48"/>
    <w:rsid w:val="004320C7"/>
    <w:rsid w:val="00437EF2"/>
    <w:rsid w:val="00446A6D"/>
    <w:rsid w:val="00461D50"/>
    <w:rsid w:val="00480162"/>
    <w:rsid w:val="004B4D77"/>
    <w:rsid w:val="004C4A0A"/>
    <w:rsid w:val="004E0C09"/>
    <w:rsid w:val="00505A8C"/>
    <w:rsid w:val="00517896"/>
    <w:rsid w:val="00531DE7"/>
    <w:rsid w:val="00552D4B"/>
    <w:rsid w:val="00564680"/>
    <w:rsid w:val="00595905"/>
    <w:rsid w:val="005A2E1A"/>
    <w:rsid w:val="005A453F"/>
    <w:rsid w:val="005A5BA4"/>
    <w:rsid w:val="005A5C04"/>
    <w:rsid w:val="005A7D00"/>
    <w:rsid w:val="005B1600"/>
    <w:rsid w:val="005C54DB"/>
    <w:rsid w:val="005C650B"/>
    <w:rsid w:val="005D30C5"/>
    <w:rsid w:val="005D3963"/>
    <w:rsid w:val="005D714B"/>
    <w:rsid w:val="005E47A9"/>
    <w:rsid w:val="00626AB9"/>
    <w:rsid w:val="00635476"/>
    <w:rsid w:val="00643FB2"/>
    <w:rsid w:val="00654347"/>
    <w:rsid w:val="006579D8"/>
    <w:rsid w:val="00657EE0"/>
    <w:rsid w:val="006669F5"/>
    <w:rsid w:val="00670E69"/>
    <w:rsid w:val="006737F3"/>
    <w:rsid w:val="00673A83"/>
    <w:rsid w:val="00692A37"/>
    <w:rsid w:val="006D56A5"/>
    <w:rsid w:val="006D5780"/>
    <w:rsid w:val="006D5871"/>
    <w:rsid w:val="006D7B29"/>
    <w:rsid w:val="006E0D92"/>
    <w:rsid w:val="006F0FEB"/>
    <w:rsid w:val="006F2F6D"/>
    <w:rsid w:val="006F6768"/>
    <w:rsid w:val="00702E63"/>
    <w:rsid w:val="0070596B"/>
    <w:rsid w:val="0071173A"/>
    <w:rsid w:val="007142A3"/>
    <w:rsid w:val="00721C79"/>
    <w:rsid w:val="00724507"/>
    <w:rsid w:val="007304AC"/>
    <w:rsid w:val="00735F55"/>
    <w:rsid w:val="007476DB"/>
    <w:rsid w:val="00760FC7"/>
    <w:rsid w:val="0077588E"/>
    <w:rsid w:val="00783069"/>
    <w:rsid w:val="00787FBC"/>
    <w:rsid w:val="0079004C"/>
    <w:rsid w:val="00791DFD"/>
    <w:rsid w:val="007C5417"/>
    <w:rsid w:val="007D24BC"/>
    <w:rsid w:val="007E32A6"/>
    <w:rsid w:val="007F3CD0"/>
    <w:rsid w:val="00822A0F"/>
    <w:rsid w:val="008254BD"/>
    <w:rsid w:val="00837458"/>
    <w:rsid w:val="008516A4"/>
    <w:rsid w:val="00856746"/>
    <w:rsid w:val="00857F22"/>
    <w:rsid w:val="00867D5E"/>
    <w:rsid w:val="00896FA4"/>
    <w:rsid w:val="008C3697"/>
    <w:rsid w:val="008D7D1D"/>
    <w:rsid w:val="008E2137"/>
    <w:rsid w:val="008E333A"/>
    <w:rsid w:val="008E6DFD"/>
    <w:rsid w:val="008F79AB"/>
    <w:rsid w:val="0090602D"/>
    <w:rsid w:val="00936BB1"/>
    <w:rsid w:val="00941FA7"/>
    <w:rsid w:val="00946FB1"/>
    <w:rsid w:val="00972F85"/>
    <w:rsid w:val="00980F21"/>
    <w:rsid w:val="009A7F43"/>
    <w:rsid w:val="009B1BF1"/>
    <w:rsid w:val="009B1E06"/>
    <w:rsid w:val="009C086F"/>
    <w:rsid w:val="009D4835"/>
    <w:rsid w:val="009D5780"/>
    <w:rsid w:val="009E395F"/>
    <w:rsid w:val="00A01F14"/>
    <w:rsid w:val="00A23FD7"/>
    <w:rsid w:val="00A26A9D"/>
    <w:rsid w:val="00A561D7"/>
    <w:rsid w:val="00A6066E"/>
    <w:rsid w:val="00A8191D"/>
    <w:rsid w:val="00AA4F06"/>
    <w:rsid w:val="00AD70A9"/>
    <w:rsid w:val="00AE0C54"/>
    <w:rsid w:val="00AE475F"/>
    <w:rsid w:val="00AF1E00"/>
    <w:rsid w:val="00AF4CD6"/>
    <w:rsid w:val="00AF5D62"/>
    <w:rsid w:val="00B0392D"/>
    <w:rsid w:val="00B04671"/>
    <w:rsid w:val="00B07F24"/>
    <w:rsid w:val="00B3638D"/>
    <w:rsid w:val="00B445B6"/>
    <w:rsid w:val="00B544E8"/>
    <w:rsid w:val="00B57886"/>
    <w:rsid w:val="00B648C4"/>
    <w:rsid w:val="00B7240D"/>
    <w:rsid w:val="00B80623"/>
    <w:rsid w:val="00B847E3"/>
    <w:rsid w:val="00B87CE2"/>
    <w:rsid w:val="00BA6149"/>
    <w:rsid w:val="00BB229F"/>
    <w:rsid w:val="00BD3219"/>
    <w:rsid w:val="00BD5691"/>
    <w:rsid w:val="00BE17B8"/>
    <w:rsid w:val="00BE38D6"/>
    <w:rsid w:val="00BE3FBB"/>
    <w:rsid w:val="00C02CE7"/>
    <w:rsid w:val="00C03D2F"/>
    <w:rsid w:val="00C07AFE"/>
    <w:rsid w:val="00C3668E"/>
    <w:rsid w:val="00C40C14"/>
    <w:rsid w:val="00C54050"/>
    <w:rsid w:val="00C547AF"/>
    <w:rsid w:val="00C75AD8"/>
    <w:rsid w:val="00C77A22"/>
    <w:rsid w:val="00C90B2B"/>
    <w:rsid w:val="00C90BF0"/>
    <w:rsid w:val="00CA2D7A"/>
    <w:rsid w:val="00CB6204"/>
    <w:rsid w:val="00CC533A"/>
    <w:rsid w:val="00CE125C"/>
    <w:rsid w:val="00CF355C"/>
    <w:rsid w:val="00D40415"/>
    <w:rsid w:val="00D62C1A"/>
    <w:rsid w:val="00D63533"/>
    <w:rsid w:val="00D66603"/>
    <w:rsid w:val="00D818DB"/>
    <w:rsid w:val="00DA7A37"/>
    <w:rsid w:val="00DB7C67"/>
    <w:rsid w:val="00DC7D3F"/>
    <w:rsid w:val="00DD40CE"/>
    <w:rsid w:val="00DE5A33"/>
    <w:rsid w:val="00DF0EAE"/>
    <w:rsid w:val="00DF45A9"/>
    <w:rsid w:val="00E112EC"/>
    <w:rsid w:val="00E26D68"/>
    <w:rsid w:val="00E454F3"/>
    <w:rsid w:val="00E45764"/>
    <w:rsid w:val="00E579B5"/>
    <w:rsid w:val="00E6371C"/>
    <w:rsid w:val="00E7151E"/>
    <w:rsid w:val="00E77B62"/>
    <w:rsid w:val="00E81982"/>
    <w:rsid w:val="00E8489D"/>
    <w:rsid w:val="00E9713B"/>
    <w:rsid w:val="00EA49DD"/>
    <w:rsid w:val="00EA5ED6"/>
    <w:rsid w:val="00EB4CFE"/>
    <w:rsid w:val="00ED4F00"/>
    <w:rsid w:val="00EE6C98"/>
    <w:rsid w:val="00EF3A49"/>
    <w:rsid w:val="00EF5974"/>
    <w:rsid w:val="00F001F6"/>
    <w:rsid w:val="00F0054E"/>
    <w:rsid w:val="00F114B4"/>
    <w:rsid w:val="00F13DF3"/>
    <w:rsid w:val="00F22524"/>
    <w:rsid w:val="00F31BAC"/>
    <w:rsid w:val="00F523A5"/>
    <w:rsid w:val="00F70BB5"/>
    <w:rsid w:val="00F719F0"/>
    <w:rsid w:val="00F752AA"/>
    <w:rsid w:val="00F877E4"/>
    <w:rsid w:val="00F91649"/>
    <w:rsid w:val="00FA32A0"/>
    <w:rsid w:val="00FB35B9"/>
    <w:rsid w:val="00FC0224"/>
    <w:rsid w:val="00FC0DE8"/>
    <w:rsid w:val="00FD4F28"/>
    <w:rsid w:val="00FD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5C04"/>
  </w:style>
  <w:style w:type="paragraph" w:styleId="Kop1">
    <w:name w:val="heading 1"/>
    <w:basedOn w:val="Standaard"/>
    <w:next w:val="Standaard"/>
    <w:qFormat/>
    <w:rsid w:val="005A5C04"/>
    <w:pPr>
      <w:keepNext/>
      <w:outlineLvl w:val="0"/>
    </w:pPr>
    <w:rPr>
      <w:rFonts w:ascii="Verdana" w:hAnsi="Verdana"/>
      <w:b/>
      <w:lang w:val="en-US"/>
    </w:rPr>
  </w:style>
  <w:style w:type="paragraph" w:styleId="Kop2">
    <w:name w:val="heading 2"/>
    <w:basedOn w:val="Standaard"/>
    <w:next w:val="Standaard"/>
    <w:qFormat/>
    <w:rsid w:val="005A5C04"/>
    <w:pPr>
      <w:keepNext/>
      <w:outlineLvl w:val="1"/>
    </w:pPr>
    <w:rPr>
      <w:rFonts w:ascii="Arial Narrow" w:hAnsi="Arial Narrow"/>
      <w:sz w:val="24"/>
      <w:lang w:val="nl"/>
    </w:rPr>
  </w:style>
  <w:style w:type="paragraph" w:styleId="Kop3">
    <w:name w:val="heading 3"/>
    <w:basedOn w:val="Standaard"/>
    <w:next w:val="Standaard"/>
    <w:qFormat/>
    <w:rsid w:val="005A5C04"/>
    <w:pPr>
      <w:keepNext/>
      <w:outlineLvl w:val="2"/>
    </w:pPr>
    <w:rPr>
      <w:rFonts w:ascii="Verdana" w:hAnsi="Verdana"/>
      <w:i/>
      <w:sz w:val="16"/>
      <w:lang w:val="en-US"/>
    </w:rPr>
  </w:style>
  <w:style w:type="paragraph" w:styleId="Kop4">
    <w:name w:val="heading 4"/>
    <w:basedOn w:val="Standaard"/>
    <w:next w:val="Standaard"/>
    <w:qFormat/>
    <w:rsid w:val="005A5C04"/>
    <w:pPr>
      <w:keepNext/>
      <w:spacing w:before="80"/>
      <w:jc w:val="center"/>
      <w:outlineLvl w:val="3"/>
    </w:pPr>
    <w:rPr>
      <w:rFonts w:ascii="Garrison Sans" w:hAnsi="Garrison Sans"/>
      <w:b/>
      <w:spacing w:val="40"/>
      <w:sz w:val="28"/>
      <w:lang w:val="en-US"/>
    </w:rPr>
  </w:style>
  <w:style w:type="paragraph" w:styleId="Kop5">
    <w:name w:val="heading 5"/>
    <w:basedOn w:val="Standaard"/>
    <w:next w:val="Standaard"/>
    <w:qFormat/>
    <w:rsid w:val="005A5C04"/>
    <w:pPr>
      <w:keepNext/>
      <w:outlineLvl w:val="4"/>
    </w:pPr>
    <w:rPr>
      <w:rFonts w:ascii="Palatino" w:hAnsi="Palatino"/>
      <w:b/>
    </w:rPr>
  </w:style>
  <w:style w:type="paragraph" w:styleId="Kop6">
    <w:name w:val="heading 6"/>
    <w:basedOn w:val="Standaard"/>
    <w:next w:val="Standaard"/>
    <w:qFormat/>
    <w:rsid w:val="005A5C04"/>
    <w:pPr>
      <w:keepNext/>
      <w:outlineLvl w:val="5"/>
    </w:pPr>
    <w:rPr>
      <w:rFonts w:ascii="Palatino" w:hAnsi="Palatino"/>
      <w:sz w:val="28"/>
    </w:rPr>
  </w:style>
  <w:style w:type="paragraph" w:styleId="Kop7">
    <w:name w:val="heading 7"/>
    <w:basedOn w:val="Standaard"/>
    <w:next w:val="Standaard"/>
    <w:qFormat/>
    <w:rsid w:val="005A5C04"/>
    <w:pPr>
      <w:keepNext/>
      <w:jc w:val="center"/>
      <w:outlineLvl w:val="6"/>
    </w:pPr>
    <w:rPr>
      <w:b/>
      <w:lang w:val="en-US"/>
    </w:rPr>
  </w:style>
  <w:style w:type="paragraph" w:styleId="Kop8">
    <w:name w:val="heading 8"/>
    <w:basedOn w:val="Standaard"/>
    <w:next w:val="Standaard"/>
    <w:qFormat/>
    <w:rsid w:val="005A5C04"/>
    <w:pPr>
      <w:keepNext/>
      <w:outlineLvl w:val="7"/>
    </w:pPr>
    <w:rPr>
      <w:b/>
      <w:sz w:val="28"/>
      <w:lang w:val="en-US"/>
    </w:rPr>
  </w:style>
  <w:style w:type="paragraph" w:styleId="Kop9">
    <w:name w:val="heading 9"/>
    <w:basedOn w:val="Standaard"/>
    <w:next w:val="Standaard"/>
    <w:qFormat/>
    <w:rsid w:val="005A5C04"/>
    <w:pPr>
      <w:keepNext/>
      <w:jc w:val="center"/>
      <w:outlineLvl w:val="8"/>
    </w:pPr>
    <w:rPr>
      <w:b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5A5C04"/>
  </w:style>
  <w:style w:type="character" w:styleId="Voetnootmarkering">
    <w:name w:val="footnote reference"/>
    <w:basedOn w:val="Standaardalinea-lettertype"/>
    <w:semiHidden/>
    <w:rsid w:val="005A5C04"/>
    <w:rPr>
      <w:vertAlign w:val="superscript"/>
    </w:rPr>
  </w:style>
  <w:style w:type="paragraph" w:styleId="Koptekst">
    <w:name w:val="header"/>
    <w:basedOn w:val="Standaard"/>
    <w:rsid w:val="005A5C0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A5C0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A5C04"/>
  </w:style>
  <w:style w:type="character" w:styleId="Hyperlink">
    <w:name w:val="Hyperlink"/>
    <w:basedOn w:val="Standaardalinea-lettertype"/>
    <w:rsid w:val="005A5C04"/>
    <w:rPr>
      <w:color w:val="0000FF"/>
      <w:u w:val="single"/>
    </w:rPr>
  </w:style>
  <w:style w:type="character" w:styleId="GevolgdeHyperlink">
    <w:name w:val="FollowedHyperlink"/>
    <w:basedOn w:val="Standaardalinea-lettertype"/>
    <w:rsid w:val="005A5C04"/>
    <w:rPr>
      <w:color w:val="800080"/>
      <w:u w:val="single"/>
    </w:rPr>
  </w:style>
  <w:style w:type="paragraph" w:styleId="Plattetekst2">
    <w:name w:val="Body Text 2"/>
    <w:basedOn w:val="Standaard"/>
    <w:rsid w:val="005A5C04"/>
    <w:pPr>
      <w:jc w:val="center"/>
    </w:pPr>
    <w:rPr>
      <w:rFonts w:ascii="Sans Condensed" w:hAnsi="Sans Condensed"/>
      <w:spacing w:val="40"/>
      <w:sz w:val="32"/>
      <w:lang w:val="en-US"/>
    </w:rPr>
  </w:style>
  <w:style w:type="paragraph" w:styleId="Bloktekst">
    <w:name w:val="Block Text"/>
    <w:basedOn w:val="Standaard"/>
    <w:rsid w:val="005A5C04"/>
    <w:pPr>
      <w:widowControl w:val="0"/>
      <w:ind w:left="567" w:right="-360"/>
    </w:pPr>
    <w:rPr>
      <w:rFonts w:ascii="Arial" w:hAnsi="Arial"/>
      <w:sz w:val="22"/>
      <w:lang w:val="en-GB"/>
    </w:rPr>
  </w:style>
  <w:style w:type="paragraph" w:styleId="Bijschrift">
    <w:name w:val="caption"/>
    <w:basedOn w:val="Standaard"/>
    <w:next w:val="Standaard"/>
    <w:qFormat/>
    <w:rsid w:val="005A5C04"/>
    <w:pPr>
      <w:framePr w:w="4896" w:h="2592" w:hSpace="141" w:wrap="around" w:vAnchor="text" w:hAnchor="text" w:x="4630" w:y="164"/>
      <w:shd w:val="solid" w:color="FFFFFF" w:fill="FFFFFF"/>
      <w:spacing w:after="60"/>
      <w:ind w:firstLine="425"/>
    </w:pPr>
    <w:rPr>
      <w:rFonts w:ascii="Verdana" w:hAnsi="Verdana"/>
      <w:b/>
      <w:spacing w:val="20"/>
    </w:rPr>
  </w:style>
  <w:style w:type="paragraph" w:styleId="Documentstructuur">
    <w:name w:val="Document Map"/>
    <w:basedOn w:val="Standaard"/>
    <w:semiHidden/>
    <w:rsid w:val="005A5C04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 carton internetsite</vt:lpstr>
    </vt:vector>
  </TitlesOfParts>
  <Company>Datacon Internet &amp; Automatiseringen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carton internetsite</dc:title>
  <dc:creator>Meindert van Duijvenbode</dc:creator>
  <cp:lastModifiedBy>alejeune</cp:lastModifiedBy>
  <cp:revision>3</cp:revision>
  <cp:lastPrinted>2012-01-10T09:58:00Z</cp:lastPrinted>
  <dcterms:created xsi:type="dcterms:W3CDTF">2015-01-08T11:18:00Z</dcterms:created>
  <dcterms:modified xsi:type="dcterms:W3CDTF">2015-01-08T14:55:00Z</dcterms:modified>
</cp:coreProperties>
</file>